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703" w:rsidRPr="000B5ADA" w:rsidRDefault="00FD5A5F" w:rsidP="000B5ADA">
      <w:pPr>
        <w:jc w:val="center"/>
        <w:rPr>
          <w:rFonts w:ascii="Palatino Linotype" w:hAnsi="Palatino Linotype"/>
          <w:b/>
          <w:color w:val="2F5496" w:themeColor="accent5" w:themeShade="BF"/>
          <w:sz w:val="24"/>
          <w:szCs w:val="24"/>
        </w:rPr>
      </w:pPr>
      <w:r>
        <w:rPr>
          <w:rFonts w:ascii="Palatino Linotype" w:hAnsi="Palatino Linotype"/>
          <w:b/>
          <w:color w:val="2F5496" w:themeColor="accent5" w:themeShade="BF"/>
          <w:sz w:val="24"/>
          <w:szCs w:val="24"/>
        </w:rPr>
        <w:t xml:space="preserve">NEW </w:t>
      </w:r>
      <w:bookmarkStart w:id="0" w:name="_GoBack"/>
      <w:bookmarkEnd w:id="0"/>
      <w:r>
        <w:rPr>
          <w:rFonts w:ascii="Palatino Linotype" w:hAnsi="Palatino Linotype"/>
          <w:b/>
          <w:color w:val="2F5496" w:themeColor="accent5" w:themeShade="BF"/>
          <w:sz w:val="24"/>
          <w:szCs w:val="24"/>
        </w:rPr>
        <w:t xml:space="preserve"> ZEALAND POLICE VETTING SERVICE</w:t>
      </w:r>
    </w:p>
    <w:p w:rsidR="000B5ADA" w:rsidRPr="00FD5A5F" w:rsidRDefault="000B5ADA" w:rsidP="000B5ADA">
      <w:pPr>
        <w:jc w:val="center"/>
        <w:rPr>
          <w:rFonts w:ascii="Palatino Linotype" w:hAnsi="Palatino Linotype"/>
          <w:b/>
          <w:i/>
          <w:color w:val="2F5496" w:themeColor="accent5" w:themeShade="BF"/>
          <w:sz w:val="24"/>
          <w:szCs w:val="24"/>
        </w:rPr>
      </w:pPr>
      <w:r w:rsidRPr="00FD5A5F">
        <w:rPr>
          <w:rFonts w:ascii="Palatino Linotype" w:hAnsi="Palatino Linotype"/>
          <w:b/>
          <w:i/>
          <w:color w:val="2F5496" w:themeColor="accent5" w:themeShade="BF"/>
          <w:sz w:val="24"/>
          <w:szCs w:val="24"/>
        </w:rPr>
        <w:t>Guide to completing the Vetting Request and Consent Form</w:t>
      </w:r>
    </w:p>
    <w:p w:rsidR="000B5ADA" w:rsidRDefault="000B5ADA" w:rsidP="000B5ADA">
      <w:pPr>
        <w:jc w:val="center"/>
        <w:rPr>
          <w:rFonts w:ascii="Palatino Linotype" w:hAnsi="Palatino Linotype"/>
          <w:b/>
          <w:color w:val="2F5496" w:themeColor="accent5" w:themeShade="BF"/>
          <w:sz w:val="24"/>
          <w:szCs w:val="24"/>
        </w:rPr>
      </w:pPr>
    </w:p>
    <w:p w:rsidR="000B5ADA" w:rsidRDefault="000B5ADA" w:rsidP="000B5ADA">
      <w:pPr>
        <w:rPr>
          <w:rFonts w:ascii="Palatino Linotype" w:hAnsi="Palatino Linotype"/>
          <w:b/>
          <w:color w:val="2F5496" w:themeColor="accent5" w:themeShade="BF"/>
          <w:sz w:val="24"/>
          <w:szCs w:val="24"/>
        </w:rPr>
      </w:pPr>
      <w:r>
        <w:rPr>
          <w:rFonts w:ascii="Palatino Linotype" w:hAnsi="Palatino Linotype"/>
          <w:b/>
          <w:color w:val="2F5496" w:themeColor="accent5" w:themeShade="BF"/>
          <w:sz w:val="24"/>
          <w:szCs w:val="24"/>
        </w:rPr>
        <w:t>SECTION 1:  This section is to be filled out by the agency submitting the vetting request, not the person being vetted.</w:t>
      </w:r>
    </w:p>
    <w:p w:rsidR="000B5ADA" w:rsidRDefault="000B5ADA" w:rsidP="000B5ADA">
      <w:pPr>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The purpose of the first section is to provide the Vetting Service with the information required to process the application correctly in accordance with the appropriate legislation.  If the role information provided is not consistent (e.g. teacher entered with healthcare as the primary role), your application will not be processed.</w:t>
      </w:r>
    </w:p>
    <w:p w:rsidR="000B5ADA" w:rsidRDefault="000B5ADA" w:rsidP="000B5ADA">
      <w:pPr>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The New Zealand Police Vetting Service must comply with the Criminal Records (Clean Slate) Act 2004.  Your answers to the following questions will assist in determining what section of the Act applies to the vetting request.  See Section 3 for more information about the Clean Slate Act.</w:t>
      </w:r>
    </w:p>
    <w:p w:rsidR="000B5ADA" w:rsidRDefault="000B5ADA" w:rsidP="000B5ADA">
      <w:pPr>
        <w:rPr>
          <w:rFonts w:ascii="Palatino Linotype" w:hAnsi="Palatino Linotype"/>
          <w:b/>
          <w:color w:val="2F5496" w:themeColor="accent5" w:themeShade="BF"/>
          <w:sz w:val="24"/>
          <w:szCs w:val="24"/>
        </w:rPr>
      </w:pPr>
      <w:r w:rsidRPr="000B5ADA">
        <w:rPr>
          <w:rFonts w:ascii="Palatino Linotype" w:hAnsi="Palatino Linotype"/>
          <w:b/>
          <w:color w:val="2F5496" w:themeColor="accent5" w:themeShade="BF"/>
          <w:sz w:val="24"/>
          <w:szCs w:val="24"/>
        </w:rPr>
        <w:t>Role Details</w:t>
      </w:r>
    </w:p>
    <w:p w:rsidR="000B5ADA" w:rsidRDefault="000B5ADA" w:rsidP="000B5ADA">
      <w:pPr>
        <w:spacing w:after="0"/>
        <w:rPr>
          <w:rFonts w:ascii="Palatino Linotype" w:hAnsi="Palatino Linotype"/>
          <w:b/>
          <w:color w:val="2F5496" w:themeColor="accent5" w:themeShade="BF"/>
          <w:sz w:val="24"/>
          <w:szCs w:val="24"/>
        </w:rPr>
      </w:pPr>
      <w:r>
        <w:rPr>
          <w:rFonts w:ascii="Palatino Linotype" w:hAnsi="Palatino Linotype"/>
          <w:b/>
          <w:color w:val="2F5496" w:themeColor="accent5" w:themeShade="BF"/>
          <w:sz w:val="24"/>
          <w:szCs w:val="24"/>
        </w:rPr>
        <w:t>Name of Approved Agency</w:t>
      </w:r>
      <w:r>
        <w:rPr>
          <w:rFonts w:ascii="Palatino Linotype" w:hAnsi="Palatino Linotype"/>
          <w:b/>
          <w:color w:val="2F5496" w:themeColor="accent5" w:themeShade="BF"/>
          <w:sz w:val="24"/>
          <w:szCs w:val="24"/>
        </w:rPr>
        <w:tab/>
      </w:r>
    </w:p>
    <w:p w:rsidR="000B5ADA" w:rsidRDefault="000B5ADA" w:rsidP="000B5ADA">
      <w:pPr>
        <w:spacing w:after="0"/>
        <w:rPr>
          <w:rFonts w:ascii="Palatino Linotype" w:hAnsi="Palatino Linotype"/>
          <w:b/>
          <w:color w:val="2F5496" w:themeColor="accent5" w:themeShade="BF"/>
          <w:sz w:val="24"/>
          <w:szCs w:val="24"/>
        </w:rPr>
      </w:pPr>
      <w:r>
        <w:rPr>
          <w:rFonts w:ascii="Palatino Linotype" w:hAnsi="Palatino Linotype"/>
          <w:b/>
          <w:color w:val="2F5496" w:themeColor="accent5" w:themeShade="BF"/>
          <w:sz w:val="24"/>
          <w:szCs w:val="24"/>
        </w:rPr>
        <w:t>Submitting vetting request:</w:t>
      </w:r>
    </w:p>
    <w:p w:rsidR="000B5ADA" w:rsidRDefault="000B5ADA" w:rsidP="000B5ADA">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 xml:space="preserve">Only Approved Agencies can submit vetting requests.  If your agency has not registered with the Police Vetting Service and signed the Approved Agency Agreement (AAA) you can apply to do so from the following link:  </w:t>
      </w:r>
      <w:hyperlink r:id="rId7" w:history="1">
        <w:r w:rsidRPr="002212DA">
          <w:rPr>
            <w:rStyle w:val="Hyperlink"/>
            <w:rFonts w:ascii="Palatino Linotype" w:hAnsi="Palatino Linotype"/>
            <w:color w:val="034990" w:themeColor="hyperlink" w:themeShade="BF"/>
            <w:sz w:val="24"/>
            <w:szCs w:val="24"/>
          </w:rPr>
          <w:t>http://www.police.govt.nz/advice/businesses-and-organisations/vetting</w:t>
        </w:r>
      </w:hyperlink>
    </w:p>
    <w:p w:rsidR="000B5ADA" w:rsidRDefault="000B5ADA" w:rsidP="000B5ADA">
      <w:pPr>
        <w:spacing w:after="0"/>
        <w:rPr>
          <w:rFonts w:ascii="Palatino Linotype" w:hAnsi="Palatino Linotype"/>
          <w:color w:val="2F5496" w:themeColor="accent5" w:themeShade="BF"/>
          <w:sz w:val="24"/>
          <w:szCs w:val="24"/>
        </w:rPr>
      </w:pPr>
    </w:p>
    <w:p w:rsidR="000B5ADA" w:rsidRDefault="000B5ADA" w:rsidP="000B5ADA">
      <w:pPr>
        <w:spacing w:after="0"/>
        <w:rPr>
          <w:rFonts w:ascii="Palatino Linotype" w:hAnsi="Palatino Linotype"/>
          <w:b/>
          <w:color w:val="2F5496" w:themeColor="accent5" w:themeShade="BF"/>
          <w:sz w:val="24"/>
          <w:szCs w:val="24"/>
        </w:rPr>
      </w:pPr>
      <w:r w:rsidRPr="000B5ADA">
        <w:rPr>
          <w:rFonts w:ascii="Palatino Linotype" w:hAnsi="Palatino Linotype"/>
          <w:b/>
          <w:color w:val="2F5496" w:themeColor="accent5" w:themeShade="BF"/>
          <w:sz w:val="24"/>
          <w:szCs w:val="24"/>
        </w:rPr>
        <w:t>Name of Applicant to be vetted:</w:t>
      </w:r>
    </w:p>
    <w:p w:rsidR="000B5ADA" w:rsidRDefault="000B5ADA" w:rsidP="000B5ADA">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Write in here the full name of the applicant to be vetted, please include idle names as well as full forms of abbreviated names (e.g. Michael instead of Mike).</w:t>
      </w:r>
    </w:p>
    <w:p w:rsidR="000B5ADA" w:rsidRDefault="000B5ADA" w:rsidP="000B5ADA">
      <w:pPr>
        <w:spacing w:after="0"/>
        <w:rPr>
          <w:rFonts w:ascii="Palatino Linotype" w:hAnsi="Palatino Linotype"/>
          <w:color w:val="2F5496" w:themeColor="accent5" w:themeShade="BF"/>
          <w:sz w:val="24"/>
          <w:szCs w:val="24"/>
        </w:rPr>
      </w:pPr>
    </w:p>
    <w:p w:rsidR="000B5ADA" w:rsidRDefault="000B5ADA" w:rsidP="000B5ADA">
      <w:pPr>
        <w:spacing w:after="0"/>
        <w:rPr>
          <w:rFonts w:ascii="Palatino Linotype" w:hAnsi="Palatino Linotype"/>
          <w:b/>
          <w:color w:val="2F5496" w:themeColor="accent5" w:themeShade="BF"/>
          <w:sz w:val="24"/>
          <w:szCs w:val="24"/>
        </w:rPr>
      </w:pPr>
      <w:r w:rsidRPr="000B5ADA">
        <w:rPr>
          <w:rFonts w:ascii="Palatino Linotype" w:hAnsi="Palatino Linotype"/>
          <w:b/>
          <w:color w:val="2F5496" w:themeColor="accent5" w:themeShade="BF"/>
          <w:sz w:val="24"/>
          <w:szCs w:val="24"/>
        </w:rPr>
        <w:t>Description of Applicant’s Role:</w:t>
      </w:r>
    </w:p>
    <w:p w:rsidR="000B5ADA" w:rsidRDefault="000B5ADA" w:rsidP="000B5ADA">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Please provide a short description of the applicant’s role here, e.g. Caregiver of Children, Homestay Parent, or teacher.  Do not include vague terms such as volunteer or helper.</w:t>
      </w:r>
    </w:p>
    <w:p w:rsidR="000B5ADA" w:rsidRDefault="000B5ADA" w:rsidP="000B5ADA">
      <w:pPr>
        <w:spacing w:after="0"/>
        <w:rPr>
          <w:rFonts w:ascii="Palatino Linotype" w:hAnsi="Palatino Linotype"/>
          <w:color w:val="2F5496" w:themeColor="accent5" w:themeShade="BF"/>
          <w:sz w:val="24"/>
          <w:szCs w:val="24"/>
        </w:rPr>
      </w:pPr>
    </w:p>
    <w:p w:rsidR="000B5ADA" w:rsidRDefault="000B5ADA" w:rsidP="000B5ADA">
      <w:pPr>
        <w:spacing w:after="0"/>
        <w:rPr>
          <w:rFonts w:ascii="Palatino Linotype" w:hAnsi="Palatino Linotype"/>
          <w:b/>
          <w:color w:val="2F5496" w:themeColor="accent5" w:themeShade="BF"/>
          <w:sz w:val="24"/>
          <w:szCs w:val="24"/>
        </w:rPr>
      </w:pPr>
      <w:r w:rsidRPr="000B5ADA">
        <w:rPr>
          <w:rFonts w:ascii="Palatino Linotype" w:hAnsi="Palatino Linotype"/>
          <w:b/>
          <w:color w:val="2F5496" w:themeColor="accent5" w:themeShade="BF"/>
          <w:sz w:val="24"/>
          <w:szCs w:val="24"/>
        </w:rPr>
        <w:t>Applicant’s Purpose:</w:t>
      </w:r>
    </w:p>
    <w:p w:rsidR="000B5ADA" w:rsidRDefault="000B5ADA" w:rsidP="000B5ADA">
      <w:pPr>
        <w:spacing w:after="0"/>
        <w:rPr>
          <w:rFonts w:ascii="Palatino Linotype" w:hAnsi="Palatino Linotype"/>
          <w:color w:val="2F5496" w:themeColor="accent5" w:themeShade="BF"/>
          <w:sz w:val="24"/>
          <w:szCs w:val="24"/>
        </w:rPr>
      </w:pPr>
      <w:r>
        <w:rPr>
          <w:rFonts w:ascii="Palatino Linotype" w:hAnsi="Palatino Linotype"/>
          <w:b/>
          <w:color w:val="2F5496" w:themeColor="accent5" w:themeShade="BF"/>
          <w:sz w:val="24"/>
          <w:szCs w:val="24"/>
        </w:rPr>
        <w:t xml:space="preserve">Employee:  </w:t>
      </w:r>
      <w:r>
        <w:rPr>
          <w:rFonts w:ascii="Palatino Linotype" w:hAnsi="Palatino Linotype"/>
          <w:color w:val="2F5496" w:themeColor="accent5" w:themeShade="BF"/>
          <w:sz w:val="24"/>
          <w:szCs w:val="24"/>
        </w:rPr>
        <w:t>Applicant works for your agency and receives payment.</w:t>
      </w:r>
    </w:p>
    <w:p w:rsidR="000B5ADA" w:rsidRDefault="000B5ADA" w:rsidP="000B5ADA">
      <w:pPr>
        <w:spacing w:after="0"/>
        <w:rPr>
          <w:rFonts w:ascii="Palatino Linotype" w:hAnsi="Palatino Linotype"/>
          <w:color w:val="2F5496" w:themeColor="accent5" w:themeShade="BF"/>
          <w:sz w:val="24"/>
          <w:szCs w:val="24"/>
        </w:rPr>
      </w:pPr>
      <w:r w:rsidRPr="000B5ADA">
        <w:rPr>
          <w:rFonts w:ascii="Palatino Linotype" w:hAnsi="Palatino Linotype"/>
          <w:b/>
          <w:color w:val="2F5496" w:themeColor="accent5" w:themeShade="BF"/>
          <w:sz w:val="24"/>
          <w:szCs w:val="24"/>
        </w:rPr>
        <w:t>Contractor/Consultant</w:t>
      </w:r>
      <w:r>
        <w:rPr>
          <w:rFonts w:ascii="Palatino Linotype" w:hAnsi="Palatino Linotype"/>
          <w:color w:val="2F5496" w:themeColor="accent5" w:themeShade="BF"/>
          <w:sz w:val="24"/>
          <w:szCs w:val="24"/>
        </w:rPr>
        <w:t>:  Applicant works for a separate agency but has been hired to do work for your agency.</w:t>
      </w:r>
    </w:p>
    <w:p w:rsidR="001D0FAA" w:rsidRDefault="001D0FAA" w:rsidP="000B5ADA">
      <w:pPr>
        <w:spacing w:after="0"/>
        <w:rPr>
          <w:rFonts w:ascii="Palatino Linotype" w:hAnsi="Palatino Linotype"/>
          <w:color w:val="2F5496" w:themeColor="accent5" w:themeShade="BF"/>
          <w:sz w:val="24"/>
          <w:szCs w:val="24"/>
        </w:rPr>
      </w:pPr>
      <w:r w:rsidRPr="001D0FAA">
        <w:rPr>
          <w:rFonts w:ascii="Palatino Linotype" w:hAnsi="Palatino Linotype"/>
          <w:b/>
          <w:color w:val="2F5496" w:themeColor="accent5" w:themeShade="BF"/>
          <w:sz w:val="24"/>
          <w:szCs w:val="24"/>
        </w:rPr>
        <w:t>Volunteer:</w:t>
      </w:r>
      <w:r>
        <w:rPr>
          <w:rFonts w:ascii="Palatino Linotype" w:hAnsi="Palatino Linotype"/>
          <w:color w:val="2F5496" w:themeColor="accent5" w:themeShade="BF"/>
          <w:sz w:val="24"/>
          <w:szCs w:val="24"/>
        </w:rPr>
        <w:t xml:space="preserve">  Applicant works for your agency but does not receive payment.</w:t>
      </w:r>
    </w:p>
    <w:p w:rsidR="001D0FAA" w:rsidRDefault="001D0FAA" w:rsidP="000B5ADA">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Please note that volunteers are not subject to the requirements of the Vulnerable Children Act 2014 (VCA) but may still undergo a standard Police Vet.</w:t>
      </w:r>
    </w:p>
    <w:p w:rsidR="001D0FAA" w:rsidRDefault="001D0FAA" w:rsidP="000B5ADA">
      <w:pPr>
        <w:spacing w:after="0"/>
        <w:rPr>
          <w:rFonts w:ascii="Palatino Linotype" w:hAnsi="Palatino Linotype"/>
          <w:color w:val="2F5496" w:themeColor="accent5" w:themeShade="BF"/>
          <w:sz w:val="24"/>
          <w:szCs w:val="24"/>
        </w:rPr>
      </w:pPr>
      <w:r w:rsidRPr="001D0FAA">
        <w:rPr>
          <w:rFonts w:ascii="Palatino Linotype" w:hAnsi="Palatino Linotype"/>
          <w:b/>
          <w:color w:val="2F5496" w:themeColor="accent5" w:themeShade="BF"/>
          <w:sz w:val="24"/>
          <w:szCs w:val="24"/>
        </w:rPr>
        <w:lastRenderedPageBreak/>
        <w:t>Vocational Training:</w:t>
      </w:r>
      <w:r>
        <w:rPr>
          <w:rFonts w:ascii="Palatino Linotype" w:hAnsi="Palatino Linotype"/>
          <w:color w:val="2F5496" w:themeColor="accent5" w:themeShade="BF"/>
          <w:sz w:val="24"/>
          <w:szCs w:val="24"/>
        </w:rPr>
        <w:t xml:space="preserve">  Your organisation provides training for the applicant for a profession that meets the New Zealand Police Vetting Service Criteria, e.g. social worker student on work experience as part of their study.</w:t>
      </w:r>
    </w:p>
    <w:p w:rsidR="001D0FAA" w:rsidRDefault="001D0FAA" w:rsidP="000B5ADA">
      <w:pPr>
        <w:spacing w:after="0"/>
        <w:rPr>
          <w:rFonts w:ascii="Palatino Linotype" w:hAnsi="Palatino Linotype"/>
          <w:color w:val="2F5496" w:themeColor="accent5" w:themeShade="BF"/>
          <w:sz w:val="24"/>
          <w:szCs w:val="24"/>
        </w:rPr>
      </w:pPr>
      <w:r w:rsidRPr="001D0FAA">
        <w:rPr>
          <w:rFonts w:ascii="Palatino Linotype" w:hAnsi="Palatino Linotype"/>
          <w:b/>
          <w:color w:val="2F5496" w:themeColor="accent5" w:themeShade="BF"/>
          <w:sz w:val="24"/>
          <w:szCs w:val="24"/>
        </w:rPr>
        <w:t>Licence/Registration</w:t>
      </w:r>
      <w:r>
        <w:rPr>
          <w:rFonts w:ascii="Palatino Linotype" w:hAnsi="Palatino Linotype"/>
          <w:color w:val="2F5496" w:themeColor="accent5" w:themeShade="BF"/>
          <w:sz w:val="24"/>
          <w:szCs w:val="24"/>
        </w:rPr>
        <w:t>:  Applicant is required to be licenses/registered for a particular profession that meets the New Zealand Police Vetting Service Criteria.</w:t>
      </w:r>
    </w:p>
    <w:p w:rsidR="001D0FAA" w:rsidRDefault="001D0FAA" w:rsidP="000B5ADA">
      <w:pPr>
        <w:spacing w:after="0"/>
        <w:rPr>
          <w:rFonts w:ascii="Palatino Linotype" w:hAnsi="Palatino Linotype"/>
          <w:color w:val="2F5496" w:themeColor="accent5" w:themeShade="BF"/>
          <w:sz w:val="24"/>
          <w:szCs w:val="24"/>
        </w:rPr>
      </w:pPr>
      <w:r w:rsidRPr="001D0FAA">
        <w:rPr>
          <w:rFonts w:ascii="Palatino Linotype" w:hAnsi="Palatino Linotype"/>
          <w:b/>
          <w:color w:val="2F5496" w:themeColor="accent5" w:themeShade="BF"/>
          <w:sz w:val="24"/>
          <w:szCs w:val="24"/>
        </w:rPr>
        <w:t>Other:</w:t>
      </w:r>
      <w:r>
        <w:rPr>
          <w:rFonts w:ascii="Palatino Linotype" w:hAnsi="Palatino Linotype"/>
          <w:color w:val="2F5496" w:themeColor="accent5" w:themeShade="BF"/>
          <w:sz w:val="24"/>
          <w:szCs w:val="24"/>
        </w:rPr>
        <w:t xml:space="preserve">  The purpose of this request does not fit with any of the other listed options.</w:t>
      </w:r>
    </w:p>
    <w:p w:rsidR="001D0FAA" w:rsidRPr="001D0FAA" w:rsidRDefault="001D0FAA" w:rsidP="000B5ADA">
      <w:pPr>
        <w:spacing w:after="0"/>
        <w:rPr>
          <w:rFonts w:ascii="Palatino Linotype" w:hAnsi="Palatino Linotype"/>
          <w:b/>
          <w:color w:val="2F5496" w:themeColor="accent5" w:themeShade="BF"/>
          <w:sz w:val="24"/>
          <w:szCs w:val="24"/>
        </w:rPr>
      </w:pPr>
      <w:r w:rsidRPr="001D0FAA">
        <w:rPr>
          <w:rFonts w:ascii="Palatino Linotype" w:hAnsi="Palatino Linotype"/>
          <w:b/>
          <w:color w:val="2F5496" w:themeColor="accent5" w:themeShade="BF"/>
          <w:sz w:val="24"/>
          <w:szCs w:val="24"/>
        </w:rPr>
        <w:t>What group(s) will the applicant have contact with in their role?</w:t>
      </w:r>
    </w:p>
    <w:p w:rsidR="001D0FAA" w:rsidRDefault="001D0FAA" w:rsidP="000B5ADA">
      <w:pPr>
        <w:spacing w:after="0"/>
        <w:rPr>
          <w:rFonts w:ascii="Palatino Linotype" w:hAnsi="Palatino Linotype"/>
          <w:color w:val="2F5496" w:themeColor="accent5" w:themeShade="BF"/>
          <w:sz w:val="24"/>
          <w:szCs w:val="24"/>
        </w:rPr>
      </w:pPr>
      <w:r w:rsidRPr="001D0FAA">
        <w:rPr>
          <w:rFonts w:ascii="Palatino Linotype" w:hAnsi="Palatino Linotype"/>
          <w:color w:val="2F5496" w:themeColor="accent5" w:themeShade="BF"/>
          <w:sz w:val="24"/>
          <w:szCs w:val="24"/>
        </w:rPr>
        <w:t>Please select one or more groups that the applicant will have contact with as part of their role for your organisation.</w:t>
      </w:r>
    </w:p>
    <w:p w:rsidR="001D0FAA" w:rsidRDefault="001D0FAA" w:rsidP="000B5ADA">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What is the applicant’s primary role for your agency?</w:t>
      </w:r>
    </w:p>
    <w:p w:rsidR="001D0FAA" w:rsidRDefault="001D0FAA" w:rsidP="000B5ADA">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Please select the option that best describes the applicant’s main role.  This question helps determine what section of the Criminal Records (Clean Slate) Act 2004 applies.  If more than one is applicable, please choose the one that they will do the most, (e.g. for a teacher, select education).  See Appendix 1 for more examples.</w:t>
      </w:r>
    </w:p>
    <w:p w:rsidR="001D0FAA" w:rsidRDefault="001D0FAA" w:rsidP="000B5ADA">
      <w:pPr>
        <w:spacing w:after="0"/>
        <w:rPr>
          <w:rFonts w:ascii="Palatino Linotype" w:hAnsi="Palatino Linotype"/>
          <w:color w:val="2F5496" w:themeColor="accent5" w:themeShade="BF"/>
          <w:sz w:val="24"/>
          <w:szCs w:val="24"/>
        </w:rPr>
      </w:pPr>
    </w:p>
    <w:p w:rsidR="001D0FAA" w:rsidRDefault="001D0FAA" w:rsidP="000B5ADA">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 xml:space="preserve">For more information, please see the Criminal Records (Clean Slate) Act 2004:  </w:t>
      </w:r>
      <w:hyperlink r:id="rId8" w:history="1">
        <w:r w:rsidRPr="002212DA">
          <w:rPr>
            <w:rStyle w:val="Hyperlink"/>
            <w:rFonts w:ascii="Palatino Linotype" w:hAnsi="Palatino Linotype"/>
            <w:color w:val="034990" w:themeColor="hyperlink" w:themeShade="BF"/>
            <w:sz w:val="24"/>
            <w:szCs w:val="24"/>
          </w:rPr>
          <w:t>http://www.legislation.govt.nz/act/public/2004/0036/latest/DLM280840.html</w:t>
        </w:r>
      </w:hyperlink>
      <w:r>
        <w:rPr>
          <w:rFonts w:ascii="Palatino Linotype" w:hAnsi="Palatino Linotype"/>
          <w:color w:val="2F5496" w:themeColor="accent5" w:themeShade="BF"/>
          <w:sz w:val="24"/>
          <w:szCs w:val="24"/>
        </w:rPr>
        <w:t xml:space="preserve"> and Section 3 of this guide.</w:t>
      </w:r>
    </w:p>
    <w:p w:rsidR="001D0FAA" w:rsidRDefault="001D0FAA" w:rsidP="000B5ADA">
      <w:pPr>
        <w:spacing w:after="0"/>
        <w:rPr>
          <w:rFonts w:ascii="Palatino Linotype" w:hAnsi="Palatino Linotype"/>
          <w:color w:val="2F5496" w:themeColor="accent5" w:themeShade="BF"/>
          <w:sz w:val="24"/>
          <w:szCs w:val="24"/>
        </w:rPr>
      </w:pPr>
    </w:p>
    <w:p w:rsidR="001D0FAA" w:rsidRDefault="001D0FAA" w:rsidP="000B5ADA">
      <w:pPr>
        <w:spacing w:after="0"/>
        <w:rPr>
          <w:rFonts w:ascii="Palatino Linotype" w:hAnsi="Palatino Linotype"/>
          <w:b/>
          <w:color w:val="2F5496" w:themeColor="accent5" w:themeShade="BF"/>
          <w:sz w:val="24"/>
          <w:szCs w:val="24"/>
        </w:rPr>
      </w:pPr>
      <w:r w:rsidRPr="001D0FAA">
        <w:rPr>
          <w:rFonts w:ascii="Palatino Linotype" w:hAnsi="Palatino Linotype"/>
          <w:b/>
          <w:color w:val="2F5496" w:themeColor="accent5" w:themeShade="BF"/>
          <w:sz w:val="24"/>
          <w:szCs w:val="24"/>
        </w:rPr>
        <w:t>Is this request mandatory under the Vulnerable Children Act 2014 (VCA)?</w:t>
      </w:r>
    </w:p>
    <w:p w:rsidR="00435FE5" w:rsidRDefault="00435FE5" w:rsidP="000B5ADA">
      <w:pPr>
        <w:spacing w:after="0"/>
        <w:rPr>
          <w:rFonts w:ascii="Palatino Linotype" w:hAnsi="Palatino Linotype"/>
          <w:color w:val="2F5496" w:themeColor="accent5" w:themeShade="BF"/>
          <w:sz w:val="24"/>
          <w:szCs w:val="24"/>
        </w:rPr>
      </w:pPr>
      <w:r w:rsidRPr="00435FE5">
        <w:rPr>
          <w:rFonts w:ascii="Palatino Linotype" w:hAnsi="Palatino Linotype"/>
          <w:color w:val="2F5496" w:themeColor="accent5" w:themeShade="BF"/>
          <w:sz w:val="24"/>
          <w:szCs w:val="24"/>
        </w:rPr>
        <w:t>Please specify whether this is a mandatory vet under the VCA (section 23(1) and, if so, whether the applicant is a core or non-core worker:</w:t>
      </w:r>
    </w:p>
    <w:p w:rsidR="00435FE5" w:rsidRDefault="00435FE5" w:rsidP="000B5ADA">
      <w:pPr>
        <w:spacing w:after="0"/>
        <w:rPr>
          <w:rFonts w:ascii="Palatino Linotype" w:hAnsi="Palatino Linotype"/>
          <w:color w:val="2F5496" w:themeColor="accent5" w:themeShade="BF"/>
          <w:sz w:val="24"/>
          <w:szCs w:val="24"/>
        </w:rPr>
      </w:pPr>
    </w:p>
    <w:p w:rsidR="00435FE5" w:rsidRDefault="00435FE5" w:rsidP="000B5ADA">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A children’s worker means a person who works in, or provides, a regulated service, and the person’s work -</w:t>
      </w:r>
    </w:p>
    <w:p w:rsidR="00435FE5" w:rsidRDefault="00435FE5" w:rsidP="00435FE5">
      <w:pPr>
        <w:pStyle w:val="ListParagraph"/>
        <w:numPr>
          <w:ilvl w:val="0"/>
          <w:numId w:val="1"/>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May or does involve regular or overnight contact with a child or children (other than with children who are co-workers); and</w:t>
      </w:r>
    </w:p>
    <w:p w:rsidR="00435FE5" w:rsidRDefault="00435FE5" w:rsidP="00435FE5">
      <w:pPr>
        <w:pStyle w:val="ListParagraph"/>
        <w:numPr>
          <w:ilvl w:val="0"/>
          <w:numId w:val="1"/>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Takes place without a parent or guardian of the child, or of each child, being present.</w:t>
      </w:r>
    </w:p>
    <w:p w:rsidR="00435FE5" w:rsidRDefault="00435FE5" w:rsidP="00435FE5">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A core children’s worker means a children’s worker whose work in or providing a regulated service requires or allows that, when the person is present with a child or children in the course of that work, the person –</w:t>
      </w:r>
    </w:p>
    <w:p w:rsidR="00435FE5" w:rsidRDefault="00435FE5" w:rsidP="00435FE5">
      <w:pPr>
        <w:spacing w:after="0"/>
        <w:rPr>
          <w:rFonts w:ascii="Palatino Linotype" w:hAnsi="Palatino Linotype"/>
          <w:color w:val="2F5496" w:themeColor="accent5" w:themeShade="BF"/>
          <w:sz w:val="24"/>
          <w:szCs w:val="24"/>
        </w:rPr>
      </w:pPr>
    </w:p>
    <w:p w:rsidR="00435FE5" w:rsidRDefault="00435FE5" w:rsidP="00435FE5">
      <w:pPr>
        <w:pStyle w:val="ListParagraph"/>
        <w:numPr>
          <w:ilvl w:val="0"/>
          <w:numId w:val="2"/>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Is the only children’s worker present; or</w:t>
      </w:r>
    </w:p>
    <w:p w:rsidR="00435FE5" w:rsidRDefault="00435FE5" w:rsidP="00435FE5">
      <w:pPr>
        <w:pStyle w:val="ListParagraph"/>
        <w:numPr>
          <w:ilvl w:val="0"/>
          <w:numId w:val="2"/>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Is the children’s worker who has primary responsibility for, or authority over, the child or children present.</w:t>
      </w:r>
    </w:p>
    <w:p w:rsidR="00435FE5" w:rsidRDefault="00435FE5" w:rsidP="00435FE5">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A non-core children’s worker means a children’s worker who is not a core worker.</w:t>
      </w:r>
    </w:p>
    <w:p w:rsidR="00435FE5" w:rsidRPr="00435FE5" w:rsidRDefault="00435FE5" w:rsidP="00435FE5">
      <w:pPr>
        <w:spacing w:after="0"/>
        <w:rPr>
          <w:rFonts w:ascii="Palatino Linotype" w:hAnsi="Palatino Linotype"/>
          <w:b/>
          <w:color w:val="2F5496" w:themeColor="accent5" w:themeShade="BF"/>
          <w:sz w:val="24"/>
          <w:szCs w:val="24"/>
        </w:rPr>
      </w:pPr>
    </w:p>
    <w:p w:rsidR="00435FE5" w:rsidRDefault="00435FE5" w:rsidP="00435FE5">
      <w:pPr>
        <w:spacing w:after="0"/>
        <w:rPr>
          <w:rFonts w:ascii="Palatino Linotype" w:hAnsi="Palatino Linotype"/>
          <w:b/>
          <w:color w:val="2F5496" w:themeColor="accent5" w:themeShade="BF"/>
          <w:sz w:val="24"/>
          <w:szCs w:val="24"/>
        </w:rPr>
      </w:pPr>
      <w:r w:rsidRPr="00435FE5">
        <w:rPr>
          <w:rFonts w:ascii="Palatino Linotype" w:hAnsi="Palatino Linotype"/>
          <w:b/>
          <w:color w:val="2F5496" w:themeColor="accent5" w:themeShade="BF"/>
          <w:sz w:val="24"/>
          <w:szCs w:val="24"/>
        </w:rPr>
        <w:t>Is this is a mandatory VCA request, please specify the check reason.</w:t>
      </w:r>
    </w:p>
    <w:p w:rsidR="00435FE5" w:rsidRDefault="00435FE5" w:rsidP="00435FE5">
      <w:pPr>
        <w:spacing w:after="0"/>
        <w:rPr>
          <w:rFonts w:ascii="Palatino Linotype" w:hAnsi="Palatino Linotype"/>
          <w:b/>
          <w:color w:val="2F5496" w:themeColor="accent5" w:themeShade="BF"/>
          <w:sz w:val="24"/>
          <w:szCs w:val="24"/>
        </w:rPr>
      </w:pPr>
      <w:r>
        <w:rPr>
          <w:rFonts w:ascii="Palatino Linotype" w:hAnsi="Palatino Linotype"/>
          <w:b/>
          <w:color w:val="2F5496" w:themeColor="accent5" w:themeShade="BF"/>
          <w:sz w:val="24"/>
          <w:szCs w:val="24"/>
        </w:rPr>
        <w:tab/>
      </w:r>
    </w:p>
    <w:p w:rsidR="00435FE5" w:rsidRDefault="00435FE5" w:rsidP="00435FE5">
      <w:pPr>
        <w:spacing w:after="0"/>
        <w:rPr>
          <w:rFonts w:ascii="Palatino Linotype" w:hAnsi="Palatino Linotype"/>
          <w:color w:val="2F5496" w:themeColor="accent5" w:themeShade="BF"/>
          <w:sz w:val="24"/>
          <w:szCs w:val="24"/>
        </w:rPr>
      </w:pPr>
      <w:r>
        <w:rPr>
          <w:rFonts w:ascii="Palatino Linotype" w:hAnsi="Palatino Linotype"/>
          <w:b/>
          <w:color w:val="2F5496" w:themeColor="accent5" w:themeShade="BF"/>
          <w:sz w:val="24"/>
          <w:szCs w:val="24"/>
        </w:rPr>
        <w:lastRenderedPageBreak/>
        <w:t xml:space="preserve">New Children’s Worker:  </w:t>
      </w:r>
      <w:r>
        <w:rPr>
          <w:rFonts w:ascii="Palatino Linotype" w:hAnsi="Palatino Linotype"/>
          <w:color w:val="2F5496" w:themeColor="accent5" w:themeShade="BF"/>
          <w:sz w:val="24"/>
          <w:szCs w:val="24"/>
        </w:rPr>
        <w:t>Applicant is working for the first time in your organisation in a children’s worker role.  This includes vocational training.</w:t>
      </w:r>
    </w:p>
    <w:p w:rsidR="00435FE5" w:rsidRPr="00435FE5" w:rsidRDefault="00435FE5" w:rsidP="00435FE5">
      <w:pPr>
        <w:spacing w:after="0"/>
        <w:rPr>
          <w:rFonts w:ascii="Palatino Linotype" w:hAnsi="Palatino Linotype"/>
          <w:b/>
          <w:color w:val="2F5496" w:themeColor="accent5" w:themeShade="BF"/>
          <w:sz w:val="24"/>
          <w:szCs w:val="24"/>
        </w:rPr>
      </w:pPr>
    </w:p>
    <w:p w:rsidR="00435FE5" w:rsidRDefault="00435FE5" w:rsidP="00435FE5">
      <w:pPr>
        <w:spacing w:after="0"/>
        <w:rPr>
          <w:rFonts w:ascii="Palatino Linotype" w:hAnsi="Palatino Linotype"/>
          <w:color w:val="2F5496" w:themeColor="accent5" w:themeShade="BF"/>
          <w:sz w:val="24"/>
          <w:szCs w:val="24"/>
        </w:rPr>
      </w:pPr>
      <w:r w:rsidRPr="00435FE5">
        <w:rPr>
          <w:rFonts w:ascii="Palatino Linotype" w:hAnsi="Palatino Linotype"/>
          <w:b/>
          <w:color w:val="2F5496" w:themeColor="accent5" w:themeShade="BF"/>
          <w:sz w:val="24"/>
          <w:szCs w:val="24"/>
        </w:rPr>
        <w:t>Existing Children’s Worker:</w:t>
      </w:r>
      <w:r>
        <w:rPr>
          <w:rFonts w:ascii="Palatino Linotype" w:hAnsi="Palatino Linotype"/>
          <w:color w:val="2F5496" w:themeColor="accent5" w:themeShade="BF"/>
          <w:sz w:val="24"/>
          <w:szCs w:val="24"/>
        </w:rPr>
        <w:t xml:space="preserve">  Applicant currently works for your organisation in a children’s worker role.</w:t>
      </w:r>
    </w:p>
    <w:p w:rsidR="00435FE5" w:rsidRDefault="00435FE5" w:rsidP="00435FE5">
      <w:pPr>
        <w:spacing w:after="0"/>
        <w:rPr>
          <w:rFonts w:ascii="Palatino Linotype" w:hAnsi="Palatino Linotype"/>
          <w:color w:val="2F5496" w:themeColor="accent5" w:themeShade="BF"/>
          <w:sz w:val="24"/>
          <w:szCs w:val="24"/>
        </w:rPr>
      </w:pPr>
    </w:p>
    <w:p w:rsidR="00435FE5" w:rsidRDefault="00435FE5" w:rsidP="00435FE5">
      <w:pPr>
        <w:spacing w:after="0"/>
        <w:rPr>
          <w:rFonts w:ascii="Palatino Linotype" w:hAnsi="Palatino Linotype"/>
          <w:color w:val="2F5496" w:themeColor="accent5" w:themeShade="BF"/>
          <w:sz w:val="24"/>
          <w:szCs w:val="24"/>
        </w:rPr>
      </w:pPr>
      <w:r w:rsidRPr="00435FE5">
        <w:rPr>
          <w:rFonts w:ascii="Palatino Linotype" w:hAnsi="Palatino Linotype"/>
          <w:b/>
          <w:color w:val="2F5496" w:themeColor="accent5" w:themeShade="BF"/>
          <w:sz w:val="24"/>
          <w:szCs w:val="24"/>
        </w:rPr>
        <w:t>VCA Renewal:</w:t>
      </w:r>
      <w:r>
        <w:rPr>
          <w:rFonts w:ascii="Palatino Linotype" w:hAnsi="Palatino Linotype"/>
          <w:color w:val="2F5496" w:themeColor="accent5" w:themeShade="BF"/>
          <w:sz w:val="24"/>
          <w:szCs w:val="24"/>
        </w:rPr>
        <w:t xml:space="preserve">  Subsequent VCA vetting request for an existing children’s worker, required once every three years.</w:t>
      </w:r>
    </w:p>
    <w:p w:rsidR="00435FE5" w:rsidRDefault="00435FE5" w:rsidP="00435FE5">
      <w:pPr>
        <w:spacing w:after="0"/>
        <w:rPr>
          <w:rFonts w:ascii="Palatino Linotype" w:hAnsi="Palatino Linotype"/>
          <w:color w:val="2F5496" w:themeColor="accent5" w:themeShade="BF"/>
          <w:sz w:val="24"/>
          <w:szCs w:val="24"/>
        </w:rPr>
      </w:pPr>
    </w:p>
    <w:p w:rsidR="00435FE5" w:rsidRDefault="00435FE5" w:rsidP="00435FE5">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 xml:space="preserve">For more information regarding the Vulnerable Children Act 2014, please go to:  </w:t>
      </w:r>
      <w:hyperlink r:id="rId9" w:history="1">
        <w:r w:rsidRPr="002212DA">
          <w:rPr>
            <w:rStyle w:val="Hyperlink"/>
            <w:rFonts w:ascii="Palatino Linotype" w:hAnsi="Palatino Linotype"/>
            <w:color w:val="034990" w:themeColor="hyperlink" w:themeShade="BF"/>
            <w:sz w:val="24"/>
            <w:szCs w:val="24"/>
          </w:rPr>
          <w:t>www.childrensactionplan.govt.nz</w:t>
        </w:r>
      </w:hyperlink>
    </w:p>
    <w:p w:rsidR="00435FE5" w:rsidRDefault="00435FE5" w:rsidP="00435FE5">
      <w:pPr>
        <w:spacing w:after="0"/>
        <w:rPr>
          <w:rFonts w:ascii="Palatino Linotype" w:hAnsi="Palatino Linotype"/>
          <w:color w:val="2F5496" w:themeColor="accent5" w:themeShade="BF"/>
          <w:sz w:val="24"/>
          <w:szCs w:val="24"/>
        </w:rPr>
      </w:pPr>
    </w:p>
    <w:p w:rsidR="00435FE5" w:rsidRPr="00435FE5" w:rsidRDefault="00435FE5" w:rsidP="00435FE5">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The Vulnerable Children Act 2014 legislation is available at:</w:t>
      </w:r>
      <w:r w:rsidR="002262AB">
        <w:rPr>
          <w:rFonts w:ascii="Palatino Linotype" w:hAnsi="Palatino Linotype"/>
          <w:color w:val="2F5496" w:themeColor="accent5" w:themeShade="BF"/>
          <w:sz w:val="24"/>
          <w:szCs w:val="24"/>
        </w:rPr>
        <w:t xml:space="preserve"> htto://www.legislation.govt.nz/act/pulic/2014/0040/45.0/whole.html#DLM5501618</w:t>
      </w:r>
    </w:p>
    <w:p w:rsidR="002262AB" w:rsidRDefault="002262AB" w:rsidP="00435FE5">
      <w:pPr>
        <w:spacing w:after="0"/>
        <w:rPr>
          <w:rFonts w:ascii="Palatino Linotype" w:hAnsi="Palatino Linotype"/>
          <w:color w:val="2F5496" w:themeColor="accent5" w:themeShade="BF"/>
          <w:sz w:val="24"/>
          <w:szCs w:val="24"/>
        </w:rPr>
      </w:pPr>
    </w:p>
    <w:p w:rsidR="00435FE5" w:rsidRDefault="002262AB" w:rsidP="00435FE5">
      <w:pPr>
        <w:spacing w:after="0"/>
        <w:rPr>
          <w:rFonts w:ascii="Palatino Linotype" w:hAnsi="Palatino Linotype"/>
          <w:b/>
          <w:color w:val="2F5496" w:themeColor="accent5" w:themeShade="BF"/>
          <w:sz w:val="24"/>
          <w:szCs w:val="24"/>
        </w:rPr>
      </w:pPr>
      <w:r w:rsidRPr="002262AB">
        <w:rPr>
          <w:rFonts w:ascii="Palatino Linotype" w:hAnsi="Palatino Linotype"/>
          <w:b/>
          <w:color w:val="2F5496" w:themeColor="accent5" w:themeShade="BF"/>
          <w:sz w:val="24"/>
          <w:szCs w:val="24"/>
        </w:rPr>
        <w:t>Evidence of Identity:</w:t>
      </w:r>
    </w:p>
    <w:p w:rsidR="002262AB" w:rsidRDefault="002262AB" w:rsidP="00435FE5">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The purpose of this section is to confirm the identity of the applicant to ensure the correct person is being vetted to a standard accepted by New Zealand Police for vetting purposes.  This is based on identity confirmation requirements set out in the Vulnerable Children Act Regulations 2015.</w:t>
      </w:r>
    </w:p>
    <w:p w:rsidR="006575BE" w:rsidRDefault="006575BE" w:rsidP="00435FE5">
      <w:pPr>
        <w:spacing w:after="0"/>
        <w:rPr>
          <w:rFonts w:ascii="Palatino Linotype" w:hAnsi="Palatino Linotype"/>
          <w:color w:val="2F5496" w:themeColor="accent5" w:themeShade="BF"/>
          <w:sz w:val="24"/>
          <w:szCs w:val="24"/>
        </w:rPr>
      </w:pPr>
    </w:p>
    <w:p w:rsidR="006575BE" w:rsidRDefault="006575BE" w:rsidP="00435FE5">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In order to confirm the identity of the applicant, two forms of ID must be sighted, one primary and one secondary, one of which must be photographic.</w:t>
      </w:r>
    </w:p>
    <w:p w:rsidR="00FD5A5F" w:rsidRDefault="00FD5A5F" w:rsidP="00435FE5">
      <w:pPr>
        <w:spacing w:after="0"/>
        <w:rPr>
          <w:rFonts w:ascii="Palatino Linotype" w:hAnsi="Palatino Linotype"/>
          <w:color w:val="2F5496" w:themeColor="accent5" w:themeShade="BF"/>
          <w:sz w:val="24"/>
          <w:szCs w:val="24"/>
        </w:rPr>
      </w:pPr>
    </w:p>
    <w:p w:rsidR="00FD5A5F" w:rsidRDefault="00FD5A5F" w:rsidP="00435FE5">
      <w:pPr>
        <w:spacing w:after="0"/>
        <w:rPr>
          <w:rFonts w:ascii="Palatino Linotype" w:hAnsi="Palatino Linotype"/>
          <w:b/>
          <w:color w:val="2F5496" w:themeColor="accent5" w:themeShade="BF"/>
          <w:sz w:val="24"/>
          <w:szCs w:val="24"/>
        </w:rPr>
      </w:pPr>
      <w:r w:rsidRPr="00FD5A5F">
        <w:rPr>
          <w:rFonts w:ascii="Palatino Linotype" w:hAnsi="Palatino Linotype"/>
          <w:b/>
          <w:color w:val="2F5496" w:themeColor="accent5" w:themeShade="BF"/>
          <w:sz w:val="24"/>
          <w:szCs w:val="24"/>
        </w:rPr>
        <w:t>Primary IDs include:</w:t>
      </w:r>
    </w:p>
    <w:p w:rsidR="00FD5A5F" w:rsidRDefault="00FD5A5F" w:rsidP="00FD5A5F">
      <w:pPr>
        <w:pStyle w:val="ListParagraph"/>
        <w:numPr>
          <w:ilvl w:val="0"/>
          <w:numId w:val="3"/>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Passport (NZ or Overseas)</w:t>
      </w:r>
    </w:p>
    <w:p w:rsidR="00FD5A5F" w:rsidRDefault="00FD5A5F" w:rsidP="00FD5A5F">
      <w:pPr>
        <w:pStyle w:val="ListParagraph"/>
        <w:numPr>
          <w:ilvl w:val="0"/>
          <w:numId w:val="3"/>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NZ Firearms Licence</w:t>
      </w:r>
    </w:p>
    <w:p w:rsidR="00FD5A5F" w:rsidRDefault="00FD5A5F" w:rsidP="00FD5A5F">
      <w:pPr>
        <w:pStyle w:val="ListParagraph"/>
        <w:numPr>
          <w:ilvl w:val="0"/>
          <w:numId w:val="3"/>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NZ Full Birth Certificate (issued on or after 1998)</w:t>
      </w:r>
    </w:p>
    <w:p w:rsidR="00FD5A5F" w:rsidRDefault="00FD5A5F" w:rsidP="00FD5A5F">
      <w:pPr>
        <w:pStyle w:val="ListParagraph"/>
        <w:numPr>
          <w:ilvl w:val="0"/>
          <w:numId w:val="3"/>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NZ Citizenship Certificate</w:t>
      </w:r>
    </w:p>
    <w:p w:rsidR="00FD5A5F" w:rsidRDefault="00FD5A5F" w:rsidP="00FD5A5F">
      <w:pPr>
        <w:pStyle w:val="ListParagraph"/>
        <w:numPr>
          <w:ilvl w:val="0"/>
          <w:numId w:val="3"/>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NZ Refugee Travel Document</w:t>
      </w:r>
    </w:p>
    <w:p w:rsidR="00FD5A5F" w:rsidRDefault="00FD5A5F" w:rsidP="00FD5A5F">
      <w:pPr>
        <w:pStyle w:val="ListParagraph"/>
        <w:numPr>
          <w:ilvl w:val="0"/>
          <w:numId w:val="3"/>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NZ Certificate of Identity</w:t>
      </w:r>
    </w:p>
    <w:p w:rsidR="00FD5A5F" w:rsidRDefault="00FD5A5F" w:rsidP="00FD5A5F">
      <w:pPr>
        <w:spacing w:after="0"/>
        <w:rPr>
          <w:rFonts w:ascii="Palatino Linotype" w:hAnsi="Palatino Linotype"/>
          <w:color w:val="2F5496" w:themeColor="accent5" w:themeShade="BF"/>
          <w:sz w:val="24"/>
          <w:szCs w:val="24"/>
        </w:rPr>
      </w:pPr>
    </w:p>
    <w:p w:rsidR="00FD5A5F" w:rsidRDefault="00FD5A5F" w:rsidP="00FD5A5F">
      <w:pPr>
        <w:spacing w:after="0"/>
        <w:rPr>
          <w:rFonts w:ascii="Palatino Linotype" w:hAnsi="Palatino Linotype"/>
          <w:b/>
          <w:color w:val="2F5496" w:themeColor="accent5" w:themeShade="BF"/>
          <w:sz w:val="24"/>
          <w:szCs w:val="24"/>
        </w:rPr>
      </w:pPr>
      <w:r w:rsidRPr="00FD5A5F">
        <w:rPr>
          <w:rFonts w:ascii="Palatino Linotype" w:hAnsi="Palatino Linotype"/>
          <w:b/>
          <w:color w:val="2F5496" w:themeColor="accent5" w:themeShade="BF"/>
          <w:sz w:val="24"/>
          <w:szCs w:val="24"/>
        </w:rPr>
        <w:t>Second IDs include:</w:t>
      </w:r>
    </w:p>
    <w:p w:rsidR="00FD5A5F" w:rsidRPr="00FD5A5F" w:rsidRDefault="00FD5A5F" w:rsidP="00FD5A5F">
      <w:pPr>
        <w:pStyle w:val="ListParagraph"/>
        <w:numPr>
          <w:ilvl w:val="0"/>
          <w:numId w:val="4"/>
        </w:numPr>
        <w:spacing w:after="0"/>
        <w:rPr>
          <w:rFonts w:ascii="Palatino Linotype" w:hAnsi="Palatino Linotype"/>
          <w:color w:val="2F5496" w:themeColor="accent5" w:themeShade="BF"/>
          <w:sz w:val="24"/>
          <w:szCs w:val="24"/>
        </w:rPr>
      </w:pPr>
      <w:r w:rsidRPr="00FD5A5F">
        <w:rPr>
          <w:rFonts w:ascii="Palatino Linotype" w:hAnsi="Palatino Linotype"/>
          <w:color w:val="2F5496" w:themeColor="accent5" w:themeShade="BF"/>
          <w:sz w:val="24"/>
          <w:szCs w:val="24"/>
        </w:rPr>
        <w:t>NZ Drivers’ Licence</w:t>
      </w:r>
    </w:p>
    <w:p w:rsidR="00FD5A5F" w:rsidRDefault="00FD5A5F" w:rsidP="00FD5A5F">
      <w:pPr>
        <w:pStyle w:val="ListParagraph"/>
        <w:numPr>
          <w:ilvl w:val="0"/>
          <w:numId w:val="4"/>
        </w:numPr>
        <w:spacing w:after="0"/>
        <w:rPr>
          <w:rFonts w:ascii="Palatino Linotype" w:hAnsi="Palatino Linotype"/>
          <w:color w:val="2F5496" w:themeColor="accent5" w:themeShade="BF"/>
          <w:sz w:val="24"/>
          <w:szCs w:val="24"/>
        </w:rPr>
      </w:pPr>
      <w:r w:rsidRPr="00FD5A5F">
        <w:rPr>
          <w:rFonts w:ascii="Palatino Linotype" w:hAnsi="Palatino Linotype"/>
          <w:color w:val="2F5496" w:themeColor="accent5" w:themeShade="BF"/>
          <w:sz w:val="24"/>
          <w:szCs w:val="24"/>
        </w:rPr>
        <w:t>18+ Card</w:t>
      </w:r>
    </w:p>
    <w:p w:rsidR="00FD5A5F" w:rsidRDefault="00FD5A5F" w:rsidP="00FD5A5F">
      <w:pPr>
        <w:pStyle w:val="ListParagraph"/>
        <w:numPr>
          <w:ilvl w:val="0"/>
          <w:numId w:val="4"/>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NZ full birth Certificate (issued before 1998)</w:t>
      </w:r>
    </w:p>
    <w:p w:rsidR="00FD5A5F" w:rsidRDefault="00FD5A5F" w:rsidP="00FD5A5F">
      <w:pPr>
        <w:pStyle w:val="ListParagraph"/>
        <w:numPr>
          <w:ilvl w:val="0"/>
          <w:numId w:val="4"/>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Community Services card</w:t>
      </w:r>
    </w:p>
    <w:p w:rsidR="00FD5A5F" w:rsidRDefault="00FD5A5F" w:rsidP="00FD5A5F">
      <w:pPr>
        <w:pStyle w:val="ListParagraph"/>
        <w:numPr>
          <w:ilvl w:val="0"/>
          <w:numId w:val="4"/>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SuperGold Card</w:t>
      </w:r>
    </w:p>
    <w:p w:rsidR="00FD5A5F" w:rsidRDefault="00FD5A5F" w:rsidP="00FD5A5F">
      <w:pPr>
        <w:pStyle w:val="ListParagraph"/>
        <w:numPr>
          <w:ilvl w:val="0"/>
          <w:numId w:val="4"/>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NZ Employee Photo Identification Card</w:t>
      </w:r>
    </w:p>
    <w:p w:rsidR="00FD5A5F" w:rsidRDefault="00FD5A5F" w:rsidP="00FD5A5F">
      <w:pPr>
        <w:pStyle w:val="ListParagraph"/>
        <w:numPr>
          <w:ilvl w:val="0"/>
          <w:numId w:val="4"/>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NZ Student Photo Identification Card</w:t>
      </w:r>
    </w:p>
    <w:p w:rsidR="00FD5A5F" w:rsidRDefault="00FD5A5F" w:rsidP="00FD5A5F">
      <w:pPr>
        <w:pStyle w:val="ListParagraph"/>
        <w:numPr>
          <w:ilvl w:val="0"/>
          <w:numId w:val="4"/>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Inland Revenue number</w:t>
      </w:r>
    </w:p>
    <w:p w:rsidR="00FD5A5F" w:rsidRPr="00FD5A5F" w:rsidRDefault="00FD5A5F" w:rsidP="00FD5A5F">
      <w:pPr>
        <w:pStyle w:val="ListParagraph"/>
        <w:numPr>
          <w:ilvl w:val="0"/>
          <w:numId w:val="4"/>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lastRenderedPageBreak/>
        <w:t xml:space="preserve">NZ issued utility bill </w:t>
      </w:r>
      <w:r w:rsidRPr="00FD5A5F">
        <w:rPr>
          <w:rFonts w:ascii="Palatino Linotype" w:hAnsi="Palatino Linotype"/>
          <w:i/>
          <w:color w:val="2F5496" w:themeColor="accent5" w:themeShade="BF"/>
          <w:sz w:val="24"/>
          <w:szCs w:val="24"/>
        </w:rPr>
        <w:t>(issued not more than six months earlier)</w:t>
      </w:r>
    </w:p>
    <w:p w:rsidR="00FD5A5F" w:rsidRDefault="00FD5A5F" w:rsidP="00FD5A5F">
      <w:pPr>
        <w:pStyle w:val="ListParagraph"/>
        <w:numPr>
          <w:ilvl w:val="0"/>
          <w:numId w:val="4"/>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NZ Teachers’ Registration certificate</w:t>
      </w:r>
    </w:p>
    <w:p w:rsidR="00FD5A5F" w:rsidRDefault="00FD5A5F" w:rsidP="00FD5A5F">
      <w:pPr>
        <w:pStyle w:val="ListParagraph"/>
        <w:numPr>
          <w:ilvl w:val="0"/>
          <w:numId w:val="4"/>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NZ Electoral Roll Record</w:t>
      </w:r>
    </w:p>
    <w:p w:rsidR="00FD5A5F" w:rsidRDefault="00FD5A5F" w:rsidP="00FD5A5F">
      <w:pPr>
        <w:pStyle w:val="ListParagraph"/>
        <w:numPr>
          <w:ilvl w:val="0"/>
          <w:numId w:val="4"/>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International Driving Permit</w:t>
      </w:r>
    </w:p>
    <w:p w:rsidR="00FD5A5F" w:rsidRDefault="00FD5A5F" w:rsidP="00FD5A5F">
      <w:pPr>
        <w:pStyle w:val="ListParagraph"/>
        <w:numPr>
          <w:ilvl w:val="0"/>
          <w:numId w:val="4"/>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Steps to Freedom Form</w:t>
      </w:r>
    </w:p>
    <w:p w:rsidR="00FD5A5F" w:rsidRDefault="00FD5A5F" w:rsidP="00FD5A5F">
      <w:pPr>
        <w:spacing w:after="0"/>
        <w:rPr>
          <w:rFonts w:ascii="Palatino Linotype" w:hAnsi="Palatino Linotype"/>
          <w:color w:val="2F5496" w:themeColor="accent5" w:themeShade="BF"/>
          <w:sz w:val="24"/>
          <w:szCs w:val="24"/>
        </w:rPr>
      </w:pPr>
    </w:p>
    <w:p w:rsidR="00FD5A5F" w:rsidRDefault="00FD5A5F" w:rsidP="00FD5A5F">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Current identify documents are preferred, but documents that have expired within the past five years may be accepted.</w:t>
      </w:r>
    </w:p>
    <w:p w:rsidR="00FD5A5F" w:rsidRDefault="00FD5A5F" w:rsidP="00FD5A5F">
      <w:pPr>
        <w:spacing w:after="0"/>
        <w:rPr>
          <w:rFonts w:ascii="Palatino Linotype" w:hAnsi="Palatino Linotype"/>
          <w:color w:val="2F5496" w:themeColor="accent5" w:themeShade="BF"/>
          <w:sz w:val="24"/>
          <w:szCs w:val="24"/>
        </w:rPr>
      </w:pPr>
    </w:p>
    <w:p w:rsidR="00FD5A5F" w:rsidRDefault="00FD5A5F" w:rsidP="00FD5A5F">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 xml:space="preserve">If an applicant is unable to meet the requirements for evidence of identity, please contact the Police Vetting Service at </w:t>
      </w:r>
      <w:hyperlink r:id="rId10" w:history="1">
        <w:r w:rsidRPr="009F0D99">
          <w:rPr>
            <w:rStyle w:val="Hyperlink"/>
            <w:rFonts w:ascii="Palatino Linotype" w:hAnsi="Palatino Linotype"/>
            <w:sz w:val="24"/>
            <w:szCs w:val="24"/>
          </w:rPr>
          <w:t>qa.vetting@police.govt.nz</w:t>
        </w:r>
      </w:hyperlink>
    </w:p>
    <w:p w:rsidR="00FD5A5F" w:rsidRDefault="00FD5A5F" w:rsidP="00FD5A5F">
      <w:pPr>
        <w:spacing w:after="0"/>
        <w:rPr>
          <w:rFonts w:ascii="Palatino Linotype" w:hAnsi="Palatino Linotype"/>
          <w:color w:val="2F5496" w:themeColor="accent5" w:themeShade="BF"/>
          <w:sz w:val="24"/>
          <w:szCs w:val="24"/>
        </w:rPr>
      </w:pPr>
    </w:p>
    <w:p w:rsidR="00FD5A5F" w:rsidRDefault="00FD5A5F" w:rsidP="00FD5A5F">
      <w:pPr>
        <w:spacing w:after="0"/>
        <w:rPr>
          <w:rFonts w:ascii="Palatino Linotype" w:hAnsi="Palatino Linotype"/>
          <w:b/>
          <w:color w:val="2F5496" w:themeColor="accent5" w:themeShade="BF"/>
          <w:sz w:val="24"/>
          <w:szCs w:val="24"/>
        </w:rPr>
      </w:pPr>
      <w:r w:rsidRPr="00FD5A5F">
        <w:rPr>
          <w:rFonts w:ascii="Palatino Linotype" w:hAnsi="Palatino Linotype"/>
          <w:b/>
          <w:color w:val="2F5496" w:themeColor="accent5" w:themeShade="BF"/>
          <w:sz w:val="24"/>
          <w:szCs w:val="24"/>
        </w:rPr>
        <w:t>Evidence of name change:</w:t>
      </w:r>
    </w:p>
    <w:p w:rsidR="00FD5A5F" w:rsidRDefault="00FD5A5F" w:rsidP="00FD5A5F">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If the two identity documents have different names (e.g. a birth certificate contains the applicant’s maiden name and a driver licence contains their married name) evidence of a name change must be sighted such as a marriage certificate or statutory declaration.</w:t>
      </w:r>
    </w:p>
    <w:p w:rsidR="00FD5A5F" w:rsidRDefault="00FD5A5F" w:rsidP="00FD5A5F">
      <w:pPr>
        <w:spacing w:after="0"/>
        <w:rPr>
          <w:rFonts w:ascii="Palatino Linotype" w:hAnsi="Palatino Linotype"/>
          <w:color w:val="2F5496" w:themeColor="accent5" w:themeShade="BF"/>
          <w:sz w:val="24"/>
          <w:szCs w:val="24"/>
        </w:rPr>
      </w:pPr>
    </w:p>
    <w:p w:rsidR="00FD5A5F" w:rsidRPr="00FD5A5F" w:rsidRDefault="00FD5A5F" w:rsidP="00FD5A5F">
      <w:pPr>
        <w:spacing w:after="0"/>
        <w:rPr>
          <w:rFonts w:ascii="Palatino Linotype" w:hAnsi="Palatino Linotype"/>
          <w:b/>
          <w:color w:val="2F5496" w:themeColor="accent5" w:themeShade="BF"/>
          <w:sz w:val="24"/>
          <w:szCs w:val="24"/>
        </w:rPr>
      </w:pPr>
      <w:r w:rsidRPr="00FD5A5F">
        <w:rPr>
          <w:rFonts w:ascii="Palatino Linotype" w:hAnsi="Palatino Linotype"/>
          <w:b/>
          <w:color w:val="2F5496" w:themeColor="accent5" w:themeShade="BF"/>
          <w:sz w:val="24"/>
          <w:szCs w:val="24"/>
        </w:rPr>
        <w:t>Assertion of a RealMe verified identity:</w:t>
      </w:r>
    </w:p>
    <w:p w:rsidR="00FD5A5F" w:rsidRDefault="00FD5A5F" w:rsidP="00FD5A5F">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Approved Agencies who have integrated with RealMe to accept an online assertion of an individual’s RealMe verified identity may use this instead of sighting two forms of identity documents.</w:t>
      </w:r>
    </w:p>
    <w:p w:rsidR="00FD5A5F" w:rsidRDefault="00FD5A5F" w:rsidP="00FD5A5F">
      <w:pPr>
        <w:spacing w:after="0"/>
        <w:rPr>
          <w:rFonts w:ascii="Palatino Linotype" w:hAnsi="Palatino Linotype"/>
          <w:color w:val="2F5496" w:themeColor="accent5" w:themeShade="BF"/>
          <w:sz w:val="24"/>
          <w:szCs w:val="24"/>
        </w:rPr>
      </w:pPr>
    </w:p>
    <w:p w:rsidR="00FD5A5F" w:rsidRDefault="00FD5A5F" w:rsidP="00FD5A5F">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For information on how your organisation can integrate with RealMe, please see:</w:t>
      </w:r>
    </w:p>
    <w:p w:rsidR="00FD5A5F" w:rsidRDefault="00FD5A5F" w:rsidP="00FD5A5F">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https://www.realme.govt.nz/realme-business/how-realme-works-businesses/implementing-realme/</w:t>
      </w:r>
    </w:p>
    <w:p w:rsidR="00FD5A5F" w:rsidRDefault="00FD5A5F" w:rsidP="00B41962">
      <w:pPr>
        <w:spacing w:after="0"/>
        <w:rPr>
          <w:rFonts w:ascii="Palatino Linotype" w:hAnsi="Palatino Linotype"/>
          <w:color w:val="2F5496" w:themeColor="accent5" w:themeShade="BF"/>
          <w:sz w:val="24"/>
          <w:szCs w:val="24"/>
        </w:rPr>
      </w:pPr>
    </w:p>
    <w:p w:rsidR="00B41962" w:rsidRPr="00B41962" w:rsidRDefault="00B41962" w:rsidP="00B41962">
      <w:pPr>
        <w:spacing w:after="0"/>
        <w:rPr>
          <w:rFonts w:ascii="Palatino Linotype" w:hAnsi="Palatino Linotype"/>
          <w:b/>
          <w:color w:val="2F5496" w:themeColor="accent5" w:themeShade="BF"/>
          <w:sz w:val="24"/>
          <w:szCs w:val="24"/>
        </w:rPr>
      </w:pPr>
      <w:r w:rsidRPr="00B41962">
        <w:rPr>
          <w:rFonts w:ascii="Palatino Linotype" w:hAnsi="Palatino Linotype"/>
          <w:b/>
          <w:color w:val="2F5496" w:themeColor="accent5" w:themeShade="BF"/>
          <w:sz w:val="24"/>
          <w:szCs w:val="24"/>
        </w:rPr>
        <w:t>Use of a ‘delegate’ to verify an applicant’s identity:</w:t>
      </w:r>
    </w:p>
    <w:p w:rsidR="00B41962" w:rsidRDefault="00B41962" w:rsidP="00B41962">
      <w:p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The agency representative submitting the vetting request may delegate the sighting of identity documents to another person within their organisation.  For example:</w:t>
      </w:r>
    </w:p>
    <w:p w:rsidR="00B41962" w:rsidRDefault="00B41962" w:rsidP="00B41962">
      <w:pPr>
        <w:spacing w:after="0"/>
        <w:rPr>
          <w:rFonts w:ascii="Palatino Linotype" w:hAnsi="Palatino Linotype"/>
          <w:color w:val="2F5496" w:themeColor="accent5" w:themeShade="BF"/>
          <w:sz w:val="24"/>
          <w:szCs w:val="24"/>
        </w:rPr>
      </w:pPr>
    </w:p>
    <w:p w:rsidR="00B41962" w:rsidRDefault="00B41962" w:rsidP="00B41962">
      <w:pPr>
        <w:pStyle w:val="ListParagraph"/>
        <w:numPr>
          <w:ilvl w:val="0"/>
          <w:numId w:val="5"/>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The agency representative may delegate authority to front counter/reception staff to verify the applicant’s ID.</w:t>
      </w:r>
    </w:p>
    <w:p w:rsidR="00B41962" w:rsidRDefault="00B41962" w:rsidP="00B41962">
      <w:pPr>
        <w:pStyle w:val="ListParagraph"/>
        <w:numPr>
          <w:ilvl w:val="0"/>
          <w:numId w:val="5"/>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The agency representative may delegate authority to staff in their offices around NZ to verify an applicant’s ID.</w:t>
      </w:r>
    </w:p>
    <w:p w:rsidR="00B41962" w:rsidRDefault="00B41962" w:rsidP="00B41962">
      <w:pPr>
        <w:pStyle w:val="ListParagraph"/>
        <w:spacing w:after="0"/>
        <w:rPr>
          <w:rFonts w:ascii="Palatino Linotype" w:hAnsi="Palatino Linotype"/>
          <w:color w:val="2F5496" w:themeColor="accent5" w:themeShade="BF"/>
          <w:sz w:val="24"/>
          <w:szCs w:val="24"/>
        </w:rPr>
      </w:pPr>
    </w:p>
    <w:p w:rsidR="00B41962" w:rsidRDefault="00B41962" w:rsidP="00B41962">
      <w:pPr>
        <w:spacing w:after="0"/>
        <w:rPr>
          <w:rFonts w:ascii="Palatino Linotype" w:hAnsi="Palatino Linotype"/>
          <w:b/>
          <w:color w:val="2F5496" w:themeColor="accent5" w:themeShade="BF"/>
          <w:sz w:val="24"/>
          <w:szCs w:val="24"/>
        </w:rPr>
      </w:pPr>
      <w:r w:rsidRPr="00B41962">
        <w:rPr>
          <w:rFonts w:ascii="Palatino Linotype" w:hAnsi="Palatino Linotype"/>
          <w:b/>
          <w:color w:val="2F5496" w:themeColor="accent5" w:themeShade="BF"/>
          <w:sz w:val="24"/>
          <w:szCs w:val="24"/>
        </w:rPr>
        <w:t>Use of an Identity Referee to verify an applicant’s identity:</w:t>
      </w:r>
    </w:p>
    <w:p w:rsidR="00B41962" w:rsidRDefault="00B41962" w:rsidP="00B41962">
      <w:pPr>
        <w:spacing w:after="0"/>
        <w:rPr>
          <w:rFonts w:ascii="Palatino Linotype" w:hAnsi="Palatino Linotype"/>
          <w:color w:val="2F5496" w:themeColor="accent5" w:themeShade="BF"/>
          <w:sz w:val="24"/>
          <w:szCs w:val="24"/>
        </w:rPr>
      </w:pPr>
      <w:r w:rsidRPr="00B41962">
        <w:rPr>
          <w:rFonts w:ascii="Palatino Linotype" w:hAnsi="Palatino Linotype"/>
          <w:color w:val="2F5496" w:themeColor="accent5" w:themeShade="BF"/>
          <w:sz w:val="24"/>
          <w:szCs w:val="24"/>
        </w:rPr>
        <w:t xml:space="preserve">Evidence of Identity checks may be completed by an Identity Referee, outside of your organisation, where it cannot be carried out by you in person e.g. when completed consent forms </w:t>
      </w:r>
      <w:r>
        <w:rPr>
          <w:rFonts w:ascii="Palatino Linotype" w:hAnsi="Palatino Linotype"/>
          <w:color w:val="2F5496" w:themeColor="accent5" w:themeShade="BF"/>
          <w:sz w:val="24"/>
          <w:szCs w:val="24"/>
        </w:rPr>
        <w:t xml:space="preserve">are received via email, not in </w:t>
      </w:r>
      <w:r w:rsidRPr="00B41962">
        <w:rPr>
          <w:rFonts w:ascii="Palatino Linotype" w:hAnsi="Palatino Linotype"/>
          <w:color w:val="2F5496" w:themeColor="accent5" w:themeShade="BF"/>
          <w:sz w:val="24"/>
          <w:szCs w:val="24"/>
        </w:rPr>
        <w:t>person.</w:t>
      </w:r>
    </w:p>
    <w:p w:rsidR="00B41962" w:rsidRDefault="00B41962" w:rsidP="00B41962">
      <w:pPr>
        <w:pStyle w:val="ListParagraph"/>
        <w:numPr>
          <w:ilvl w:val="0"/>
          <w:numId w:val="6"/>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lastRenderedPageBreak/>
        <w:t>Be either a person of standing in the community (e.g. registered professional, religious or community leader, Police employee) or registered with the Approved Agency.</w:t>
      </w:r>
    </w:p>
    <w:p w:rsidR="00B41962" w:rsidRDefault="00B41962" w:rsidP="00B41962">
      <w:pPr>
        <w:pStyle w:val="ListParagraph"/>
        <w:numPr>
          <w:ilvl w:val="0"/>
          <w:numId w:val="6"/>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Be over 16 years of age.</w:t>
      </w:r>
    </w:p>
    <w:p w:rsidR="00B41962" w:rsidRDefault="00B41962" w:rsidP="00B41962">
      <w:pPr>
        <w:pStyle w:val="ListParagraph"/>
        <w:numPr>
          <w:ilvl w:val="0"/>
          <w:numId w:val="6"/>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Not be related or a partner/spouse.</w:t>
      </w:r>
    </w:p>
    <w:p w:rsidR="00B41962" w:rsidRDefault="00B41962" w:rsidP="00B41962">
      <w:pPr>
        <w:pStyle w:val="ListParagraph"/>
        <w:numPr>
          <w:ilvl w:val="0"/>
          <w:numId w:val="6"/>
        </w:numPr>
        <w:spacing w:after="0"/>
        <w:rPr>
          <w:rFonts w:ascii="Palatino Linotype" w:hAnsi="Palatino Linotype"/>
          <w:color w:val="2F5496" w:themeColor="accent5" w:themeShade="BF"/>
          <w:sz w:val="24"/>
          <w:szCs w:val="24"/>
        </w:rPr>
      </w:pPr>
      <w:r>
        <w:rPr>
          <w:rFonts w:ascii="Palatino Linotype" w:hAnsi="Palatino Linotype"/>
          <w:color w:val="2F5496" w:themeColor="accent5" w:themeShade="BF"/>
          <w:sz w:val="24"/>
          <w:szCs w:val="24"/>
        </w:rPr>
        <w:t>Not be a co-resident of the applicant.</w:t>
      </w:r>
    </w:p>
    <w:p w:rsidR="00B41962" w:rsidRDefault="00B41962" w:rsidP="00B41962">
      <w:pPr>
        <w:spacing w:after="0"/>
        <w:rPr>
          <w:rFonts w:ascii="Palatino Linotype" w:hAnsi="Palatino Linotype"/>
          <w:b/>
          <w:color w:val="2F5496" w:themeColor="accent5" w:themeShade="BF"/>
          <w:sz w:val="24"/>
          <w:szCs w:val="24"/>
        </w:rPr>
      </w:pPr>
    </w:p>
    <w:p w:rsidR="00B41962" w:rsidRDefault="00B41962" w:rsidP="00B41962">
      <w:pPr>
        <w:spacing w:after="0"/>
        <w:rPr>
          <w:rFonts w:ascii="Palatino Linotype" w:hAnsi="Palatino Linotype"/>
          <w:b/>
          <w:color w:val="2F5496" w:themeColor="accent5" w:themeShade="BF"/>
          <w:sz w:val="24"/>
          <w:szCs w:val="24"/>
        </w:rPr>
      </w:pPr>
      <w:r w:rsidRPr="00B41962">
        <w:rPr>
          <w:rFonts w:ascii="Palatino Linotype" w:hAnsi="Palatino Linotype"/>
          <w:b/>
          <w:color w:val="2F5496" w:themeColor="accent5" w:themeShade="BF"/>
          <w:sz w:val="24"/>
          <w:szCs w:val="24"/>
        </w:rPr>
        <w:t>To verify an applicant’s identity, the Identity Referee must:</w:t>
      </w:r>
    </w:p>
    <w:p w:rsidR="00B41962" w:rsidRPr="00B41962" w:rsidRDefault="00B41962" w:rsidP="00B41962">
      <w:pPr>
        <w:pStyle w:val="ListParagraph"/>
        <w:numPr>
          <w:ilvl w:val="0"/>
          <w:numId w:val="7"/>
        </w:numPr>
        <w:spacing w:after="0"/>
        <w:rPr>
          <w:rFonts w:ascii="Palatino Linotype" w:hAnsi="Palatino Linotype"/>
          <w:color w:val="2F5496" w:themeColor="accent5" w:themeShade="BF"/>
          <w:sz w:val="24"/>
          <w:szCs w:val="24"/>
        </w:rPr>
      </w:pPr>
      <w:r w:rsidRPr="00B41962">
        <w:rPr>
          <w:rFonts w:ascii="Palatino Linotype" w:hAnsi="Palatino Linotype"/>
          <w:color w:val="2F5496" w:themeColor="accent5" w:themeShade="BF"/>
          <w:sz w:val="24"/>
          <w:szCs w:val="24"/>
        </w:rPr>
        <w:t>Sight the original versions of each identity document.</w:t>
      </w:r>
    </w:p>
    <w:p w:rsidR="00B41962" w:rsidRPr="00B41962" w:rsidRDefault="00B41962" w:rsidP="00B41962">
      <w:pPr>
        <w:pStyle w:val="ListParagraph"/>
        <w:numPr>
          <w:ilvl w:val="0"/>
          <w:numId w:val="7"/>
        </w:numPr>
        <w:spacing w:after="0"/>
        <w:rPr>
          <w:rFonts w:ascii="Palatino Linotype" w:hAnsi="Palatino Linotype"/>
          <w:color w:val="2F5496" w:themeColor="accent5" w:themeShade="BF"/>
          <w:sz w:val="24"/>
          <w:szCs w:val="24"/>
        </w:rPr>
      </w:pPr>
      <w:r w:rsidRPr="00B41962">
        <w:rPr>
          <w:rFonts w:ascii="Palatino Linotype" w:hAnsi="Palatino Linotype"/>
          <w:color w:val="2F5496" w:themeColor="accent5" w:themeShade="BF"/>
          <w:sz w:val="24"/>
          <w:szCs w:val="24"/>
        </w:rPr>
        <w:t>Compare the photographic image with the applicant to confirm they are the same person.</w:t>
      </w:r>
    </w:p>
    <w:p w:rsidR="00B41962" w:rsidRPr="00B41962" w:rsidRDefault="00B41962" w:rsidP="00B41962">
      <w:pPr>
        <w:pStyle w:val="ListParagraph"/>
        <w:numPr>
          <w:ilvl w:val="0"/>
          <w:numId w:val="7"/>
        </w:numPr>
        <w:spacing w:after="0"/>
        <w:rPr>
          <w:rFonts w:ascii="Palatino Linotype" w:hAnsi="Palatino Linotype"/>
          <w:color w:val="2F5496" w:themeColor="accent5" w:themeShade="BF"/>
          <w:sz w:val="24"/>
          <w:szCs w:val="24"/>
        </w:rPr>
      </w:pPr>
      <w:r w:rsidRPr="00B41962">
        <w:rPr>
          <w:rFonts w:ascii="Palatino Linotype" w:hAnsi="Palatino Linotype"/>
          <w:color w:val="2F5496" w:themeColor="accent5" w:themeShade="BF"/>
          <w:sz w:val="24"/>
          <w:szCs w:val="24"/>
        </w:rPr>
        <w:t>Sign and date a copy of each document to verify that the documents produced by the applicant relate to that person.</w:t>
      </w:r>
    </w:p>
    <w:p w:rsidR="00B41962" w:rsidRPr="00B41962" w:rsidRDefault="00B41962" w:rsidP="00B41962">
      <w:pPr>
        <w:pStyle w:val="ListParagraph"/>
        <w:numPr>
          <w:ilvl w:val="0"/>
          <w:numId w:val="7"/>
        </w:numPr>
        <w:spacing w:after="0"/>
        <w:rPr>
          <w:rFonts w:ascii="Palatino Linotype" w:hAnsi="Palatino Linotype"/>
          <w:color w:val="2F5496" w:themeColor="accent5" w:themeShade="BF"/>
          <w:sz w:val="24"/>
          <w:szCs w:val="24"/>
        </w:rPr>
      </w:pPr>
      <w:r w:rsidRPr="00B41962">
        <w:rPr>
          <w:rFonts w:ascii="Palatino Linotype" w:hAnsi="Palatino Linotype"/>
          <w:color w:val="2F5496" w:themeColor="accent5" w:themeShade="BF"/>
          <w:sz w:val="24"/>
          <w:szCs w:val="24"/>
        </w:rPr>
        <w:t>Provide his or her name and contact details.</w:t>
      </w:r>
    </w:p>
    <w:p w:rsidR="00B41962" w:rsidRPr="00B41962" w:rsidRDefault="00B41962" w:rsidP="00B41962">
      <w:pPr>
        <w:pStyle w:val="ListParagraph"/>
        <w:numPr>
          <w:ilvl w:val="0"/>
          <w:numId w:val="7"/>
        </w:numPr>
        <w:spacing w:after="0"/>
        <w:rPr>
          <w:rFonts w:ascii="Palatino Linotype" w:hAnsi="Palatino Linotype"/>
          <w:color w:val="2F5496" w:themeColor="accent5" w:themeShade="BF"/>
          <w:sz w:val="24"/>
          <w:szCs w:val="24"/>
        </w:rPr>
      </w:pPr>
      <w:r w:rsidRPr="00B41962">
        <w:rPr>
          <w:rFonts w:ascii="Palatino Linotype" w:hAnsi="Palatino Linotype"/>
          <w:color w:val="2F5496" w:themeColor="accent5" w:themeShade="BF"/>
          <w:sz w:val="24"/>
          <w:szCs w:val="24"/>
        </w:rPr>
        <w:t>Send the signed identity documents to the Approved Agency.</w:t>
      </w:r>
    </w:p>
    <w:p w:rsidR="00B41962" w:rsidRPr="00B41962" w:rsidRDefault="00B41962" w:rsidP="00B41962">
      <w:pPr>
        <w:spacing w:after="0"/>
        <w:rPr>
          <w:rFonts w:ascii="Palatino Linotype" w:hAnsi="Palatino Linotype"/>
          <w:color w:val="2F5496" w:themeColor="accent5" w:themeShade="BF"/>
          <w:sz w:val="24"/>
          <w:szCs w:val="24"/>
        </w:rPr>
      </w:pPr>
    </w:p>
    <w:p w:rsidR="00B41962" w:rsidRPr="00B41962" w:rsidRDefault="00B41962" w:rsidP="00B41962">
      <w:pPr>
        <w:spacing w:after="0"/>
        <w:rPr>
          <w:rFonts w:ascii="Palatino Linotype" w:hAnsi="Palatino Linotype"/>
          <w:color w:val="2F5496" w:themeColor="accent5" w:themeShade="BF"/>
          <w:sz w:val="24"/>
          <w:szCs w:val="24"/>
        </w:rPr>
      </w:pPr>
    </w:p>
    <w:p w:rsidR="00435FE5" w:rsidRPr="00435FE5" w:rsidRDefault="00435FE5" w:rsidP="00435FE5">
      <w:pPr>
        <w:spacing w:after="0"/>
        <w:rPr>
          <w:rFonts w:ascii="Palatino Linotype" w:hAnsi="Palatino Linotype"/>
          <w:color w:val="2F5496" w:themeColor="accent5" w:themeShade="BF"/>
          <w:sz w:val="24"/>
          <w:szCs w:val="24"/>
        </w:rPr>
      </w:pPr>
    </w:p>
    <w:sectPr w:rsidR="00435FE5" w:rsidRPr="00435FE5" w:rsidSect="000B5ADA">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941" w:rsidRDefault="005A2941" w:rsidP="00B41962">
      <w:pPr>
        <w:spacing w:after="0" w:line="240" w:lineRule="auto"/>
      </w:pPr>
      <w:r>
        <w:separator/>
      </w:r>
    </w:p>
  </w:endnote>
  <w:endnote w:type="continuationSeparator" w:id="0">
    <w:p w:rsidR="005A2941" w:rsidRDefault="005A2941" w:rsidP="00B4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962" w:rsidRDefault="00B419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674345"/>
      <w:docPartObj>
        <w:docPartGallery w:val="Page Numbers (Bottom of Page)"/>
        <w:docPartUnique/>
      </w:docPartObj>
    </w:sdtPr>
    <w:sdtEndPr>
      <w:rPr>
        <w:noProof/>
      </w:rPr>
    </w:sdtEndPr>
    <w:sdtContent>
      <w:p w:rsidR="00B41962" w:rsidRDefault="00B41962">
        <w:pPr>
          <w:pStyle w:val="Footer"/>
          <w:jc w:val="center"/>
        </w:pPr>
        <w:r>
          <w:fldChar w:fldCharType="begin"/>
        </w:r>
        <w:r>
          <w:instrText xml:space="preserve"> PAGE   \* MERGEFORMAT </w:instrText>
        </w:r>
        <w:r>
          <w:fldChar w:fldCharType="separate"/>
        </w:r>
        <w:r w:rsidR="00E4017B">
          <w:rPr>
            <w:noProof/>
          </w:rPr>
          <w:t>5</w:t>
        </w:r>
        <w:r>
          <w:rPr>
            <w:noProof/>
          </w:rPr>
          <w:fldChar w:fldCharType="end"/>
        </w:r>
      </w:p>
    </w:sdtContent>
  </w:sdt>
  <w:p w:rsidR="00B41962" w:rsidRDefault="00B41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962" w:rsidRDefault="00B41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941" w:rsidRDefault="005A2941" w:rsidP="00B41962">
      <w:pPr>
        <w:spacing w:after="0" w:line="240" w:lineRule="auto"/>
      </w:pPr>
      <w:r>
        <w:separator/>
      </w:r>
    </w:p>
  </w:footnote>
  <w:footnote w:type="continuationSeparator" w:id="0">
    <w:p w:rsidR="005A2941" w:rsidRDefault="005A2941" w:rsidP="00B41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962" w:rsidRDefault="00B419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962" w:rsidRDefault="00B419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962" w:rsidRDefault="00B419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6234"/>
    <w:multiLevelType w:val="hybridMultilevel"/>
    <w:tmpl w:val="5C745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B95B89"/>
    <w:multiLevelType w:val="hybridMultilevel"/>
    <w:tmpl w:val="CF1622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7BB0A8D"/>
    <w:multiLevelType w:val="hybridMultilevel"/>
    <w:tmpl w:val="E75C60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0515292"/>
    <w:multiLevelType w:val="hybridMultilevel"/>
    <w:tmpl w:val="D3FAA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0756903"/>
    <w:multiLevelType w:val="hybridMultilevel"/>
    <w:tmpl w:val="6D107AA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1E57255"/>
    <w:multiLevelType w:val="hybridMultilevel"/>
    <w:tmpl w:val="CA1C27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F0113DB"/>
    <w:multiLevelType w:val="hybridMultilevel"/>
    <w:tmpl w:val="B28C2136"/>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A9"/>
    <w:rsid w:val="000B5ADA"/>
    <w:rsid w:val="001D0FAA"/>
    <w:rsid w:val="001F0BA9"/>
    <w:rsid w:val="002262AB"/>
    <w:rsid w:val="003C461E"/>
    <w:rsid w:val="00435FE5"/>
    <w:rsid w:val="0052376F"/>
    <w:rsid w:val="005A2941"/>
    <w:rsid w:val="006575BE"/>
    <w:rsid w:val="00B41962"/>
    <w:rsid w:val="00E4017B"/>
    <w:rsid w:val="00E77703"/>
    <w:rsid w:val="00FD5A5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8E799-C8D1-4652-BCE2-AEDD4FE4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ADA"/>
    <w:rPr>
      <w:color w:val="0563C1" w:themeColor="hyperlink"/>
      <w:u w:val="single"/>
    </w:rPr>
  </w:style>
  <w:style w:type="paragraph" w:styleId="ListParagraph">
    <w:name w:val="List Paragraph"/>
    <w:basedOn w:val="Normal"/>
    <w:uiPriority w:val="34"/>
    <w:qFormat/>
    <w:rsid w:val="00435FE5"/>
    <w:pPr>
      <w:ind w:left="720"/>
      <w:contextualSpacing/>
    </w:pPr>
  </w:style>
  <w:style w:type="paragraph" w:styleId="Header">
    <w:name w:val="header"/>
    <w:basedOn w:val="Normal"/>
    <w:link w:val="HeaderChar"/>
    <w:uiPriority w:val="99"/>
    <w:unhideWhenUsed/>
    <w:rsid w:val="00B41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962"/>
  </w:style>
  <w:style w:type="paragraph" w:styleId="Footer">
    <w:name w:val="footer"/>
    <w:basedOn w:val="Normal"/>
    <w:link w:val="FooterChar"/>
    <w:uiPriority w:val="99"/>
    <w:unhideWhenUsed/>
    <w:rsid w:val="00B41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04/0036/latest/DLM280840.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ce.govt.nz/advice/businesses-and-organisations/vettin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qa.vetting@police.govt.nz" TargetMode="External"/><Relationship Id="rId4" Type="http://schemas.openxmlformats.org/officeDocument/2006/relationships/webSettings" Target="webSettings.xml"/><Relationship Id="rId9" Type="http://schemas.openxmlformats.org/officeDocument/2006/relationships/hyperlink" Target="http://www.childrensactionplan.govt.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Glenys Russell</dc:creator>
  <cp:keywords/>
  <dc:description/>
  <cp:lastModifiedBy>Glenys Russell</cp:lastModifiedBy>
  <cp:revision>4</cp:revision>
  <dcterms:created xsi:type="dcterms:W3CDTF">2019-02-06T20:01:00Z</dcterms:created>
  <dcterms:modified xsi:type="dcterms:W3CDTF">2019-02-21T01:52:00Z</dcterms:modified>
</cp:coreProperties>
</file>